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F04" w:rsidRDefault="00BE3F04" w:rsidP="00BE3F0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Comic Sans MS" w:eastAsia="Times New Roman" w:hAnsi="Comic Sans MS" w:cs="Courier New"/>
          <w:color w:val="FF0000"/>
          <w:sz w:val="32"/>
          <w:szCs w:val="32"/>
          <w:lang w:eastAsia="tr-TR"/>
        </w:rPr>
      </w:pPr>
      <w:r>
        <w:rPr>
          <w:rFonts w:ascii="Comic Sans MS" w:eastAsia="Times New Roman" w:hAnsi="Comic Sans MS" w:cs="Courier New"/>
          <w:color w:val="FF0000"/>
          <w:sz w:val="32"/>
          <w:szCs w:val="32"/>
          <w:lang w:eastAsia="tr-TR"/>
        </w:rPr>
        <w:t xml:space="preserve">GAMETWİNNİNG PROJESİ </w:t>
      </w:r>
    </w:p>
    <w:p w:rsidR="00BE3F04" w:rsidRPr="00BE3F04" w:rsidRDefault="00BE3F04" w:rsidP="00BE3F0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Comic Sans MS" w:eastAsia="Times New Roman" w:hAnsi="Comic Sans MS" w:cs="Courier New"/>
          <w:color w:val="FF0000"/>
          <w:sz w:val="32"/>
          <w:szCs w:val="32"/>
          <w:lang w:eastAsia="tr-TR"/>
        </w:rPr>
      </w:pPr>
      <w:r w:rsidRPr="00BE3F04">
        <w:rPr>
          <w:rFonts w:ascii="Comic Sans MS" w:eastAsia="Times New Roman" w:hAnsi="Comic Sans MS" w:cs="Courier New"/>
          <w:color w:val="FF0000"/>
          <w:sz w:val="32"/>
          <w:szCs w:val="32"/>
          <w:lang w:eastAsia="tr-TR"/>
        </w:rPr>
        <w:t>HEDEFLER</w:t>
      </w:r>
      <w:r>
        <w:rPr>
          <w:rFonts w:ascii="Comic Sans MS" w:eastAsia="Times New Roman" w:hAnsi="Comic Sans MS" w:cs="Courier New"/>
          <w:color w:val="FF0000"/>
          <w:sz w:val="32"/>
          <w:szCs w:val="32"/>
          <w:lang w:eastAsia="tr-TR"/>
        </w:rPr>
        <w:t>İMİZ</w:t>
      </w:r>
    </w:p>
    <w:p w:rsidR="00BE3F04" w:rsidRPr="00BE3F04" w:rsidRDefault="00BE3F04" w:rsidP="00BE3F0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</w:pPr>
      <w:r w:rsidRPr="00BE3F04"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  <w:t>1) Öğrencilerin tasarım ve beceri yönlerini geliştirmek</w:t>
      </w:r>
    </w:p>
    <w:p w:rsidR="00BE3F04" w:rsidRPr="00BE3F04" w:rsidRDefault="00BE3F04" w:rsidP="00BE3F0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</w:pPr>
      <w:r w:rsidRPr="00BE3F04"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  <w:t xml:space="preserve">2) Öğrencileri, farklı </w:t>
      </w:r>
      <w:proofErr w:type="gramStart"/>
      <w:r w:rsidRPr="00BE3F04"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  <w:t>zeka</w:t>
      </w:r>
      <w:proofErr w:type="gramEnd"/>
      <w:r w:rsidRPr="00BE3F04"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  <w:t xml:space="preserve"> alanlarına hitap eden uzantılarla yaratıcı bir şekilde hayal etmeye, düşünmeye, yazmaya ve kalıcı öğrenmeyi gerçekleştirmeye teşvik etmek</w:t>
      </w:r>
    </w:p>
    <w:p w:rsidR="00BE3F04" w:rsidRPr="00BE3F04" w:rsidRDefault="00BE3F04" w:rsidP="00BE3F0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</w:pPr>
      <w:r w:rsidRPr="00BE3F04"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  <w:t>3) Özgüven geliştirerek kendini ifade etmeyi sağlamak</w:t>
      </w:r>
    </w:p>
    <w:p w:rsidR="00BE3F04" w:rsidRPr="00BE3F04" w:rsidRDefault="00BE3F04" w:rsidP="00BE3F0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</w:pPr>
      <w:r w:rsidRPr="00BE3F04"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  <w:t>4) Farklı ekiplerde etkili bir şekilde çalışabilme becerisini gösterin</w:t>
      </w:r>
    </w:p>
    <w:p w:rsidR="00BE3F04" w:rsidRPr="00BE3F04" w:rsidRDefault="00BE3F04" w:rsidP="00BE3F0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</w:pPr>
      <w:r w:rsidRPr="00BE3F04"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  <w:t>5) Ortak bir hedefe ulaşmaya istekli olmak,</w:t>
      </w:r>
    </w:p>
    <w:p w:rsidR="00BE3F04" w:rsidRPr="00BE3F04" w:rsidRDefault="00BE3F04" w:rsidP="00BE3F0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</w:pPr>
      <w:r w:rsidRPr="00BE3F04"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  <w:t>6) Ortak çalışma için sorumluluğu paylaşmak</w:t>
      </w:r>
    </w:p>
    <w:p w:rsidR="00BE3F04" w:rsidRPr="00BE3F04" w:rsidRDefault="00BE3F04" w:rsidP="00BE3F0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</w:pPr>
      <w:r w:rsidRPr="00BE3F04"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  <w:t>7) Öğrencilerimizin eleştirel düşünme, girişimci, yaratıcı, lider, üretken, sorumlu, bilişim teknolojilerini aktif olarak kullanma gibi 21. yüzyıl becerilerini geliştirmek.</w:t>
      </w:r>
    </w:p>
    <w:p w:rsidR="00B039B0" w:rsidRPr="00BE3F04" w:rsidRDefault="00BE3F04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noProof/>
          <w:sz w:val="32"/>
          <w:szCs w:val="32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594008</wp:posOffset>
            </wp:positionH>
            <wp:positionV relativeFrom="paragraph">
              <wp:posOffset>250825</wp:posOffset>
            </wp:positionV>
            <wp:extent cx="4282440" cy="4215409"/>
            <wp:effectExtent l="0" t="0" r="381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ys-2025359_128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2440" cy="4215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39B0" w:rsidRPr="00BE3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04"/>
    <w:rsid w:val="00B039B0"/>
    <w:rsid w:val="00BE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D10B"/>
  <w15:chartTrackingRefBased/>
  <w15:docId w15:val="{B5CE3C8F-6F6B-40E8-BD90-C8361173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2021-01-20T22:10:00Z</dcterms:created>
  <dcterms:modified xsi:type="dcterms:W3CDTF">2021-01-20T22:13:00Z</dcterms:modified>
</cp:coreProperties>
</file>